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8F5F6" w14:textId="07D7ECDC" w:rsidR="006E6E23" w:rsidRPr="006E6E23" w:rsidRDefault="006E6E23" w:rsidP="006E6E23">
      <w:pPr>
        <w:keepNext/>
        <w:keepLines/>
        <w:pBdr>
          <w:bottom w:val="single" w:sz="4" w:space="2" w:color="ED7D31"/>
        </w:pBdr>
        <w:spacing w:line="240" w:lineRule="auto"/>
        <w:jc w:val="right"/>
        <w:outlineLvl w:val="0"/>
        <w:rPr>
          <w:rFonts w:ascii="Times New Roman" w:eastAsia="Times New Roman" w:hAnsi="Times New Roman" w:cs="Times New Roman"/>
          <w:color w:val="262626"/>
          <w:sz w:val="24"/>
          <w:szCs w:val="24"/>
        </w:rPr>
      </w:pPr>
      <w:bookmarkStart w:id="0" w:name="_Toc137022251"/>
      <w:bookmarkStart w:id="1" w:name="_Toc171578264"/>
      <w:r w:rsidRPr="006E6E23">
        <w:rPr>
          <w:rFonts w:ascii="Times New Roman" w:eastAsia="Calibri" w:hAnsi="Times New Roman" w:cs="Times New Roman"/>
          <w:color w:val="0070C0"/>
          <w:sz w:val="24"/>
          <w:szCs w:val="24"/>
        </w:rPr>
        <w:t xml:space="preserve">Pirkimo sąlygų </w:t>
      </w:r>
      <w:r w:rsidR="008C307E">
        <w:rPr>
          <w:rFonts w:ascii="Times New Roman" w:eastAsia="Calibri" w:hAnsi="Times New Roman" w:cs="Times New Roman"/>
          <w:color w:val="0070C0"/>
          <w:sz w:val="24"/>
          <w:szCs w:val="24"/>
          <w:lang w:val="en-US"/>
        </w:rPr>
        <w:t>6</w:t>
      </w:r>
      <w:r w:rsidRPr="006E6E23">
        <w:rPr>
          <w:rFonts w:ascii="Times New Roman" w:eastAsia="Calibri" w:hAnsi="Times New Roman" w:cs="Times New Roman"/>
          <w:color w:val="0070C0"/>
          <w:sz w:val="24"/>
          <w:szCs w:val="24"/>
        </w:rPr>
        <w:t xml:space="preserve"> priedas „</w:t>
      </w:r>
      <w:r w:rsidR="008C307E">
        <w:rPr>
          <w:rFonts w:ascii="Times New Roman" w:eastAsia="Calibri" w:hAnsi="Times New Roman" w:cs="Times New Roman"/>
          <w:color w:val="0070C0"/>
          <w:sz w:val="24"/>
          <w:szCs w:val="24"/>
        </w:rPr>
        <w:t xml:space="preserve">Aplinkos apsaugos vadybos sistemos </w:t>
      </w:r>
      <w:r w:rsidR="00B90C83">
        <w:rPr>
          <w:rFonts w:ascii="Times New Roman" w:eastAsia="Calibri" w:hAnsi="Times New Roman" w:cs="Times New Roman"/>
          <w:color w:val="0070C0"/>
          <w:sz w:val="24"/>
          <w:szCs w:val="24"/>
        </w:rPr>
        <w:t xml:space="preserve">standartų </w:t>
      </w:r>
      <w:r w:rsidR="008C307E">
        <w:rPr>
          <w:rFonts w:ascii="Times New Roman" w:eastAsia="Calibri" w:hAnsi="Times New Roman" w:cs="Times New Roman"/>
          <w:color w:val="0070C0"/>
          <w:sz w:val="24"/>
          <w:szCs w:val="24"/>
        </w:rPr>
        <w:t>reikalavimai</w:t>
      </w:r>
      <w:r w:rsidRPr="006E6E23">
        <w:rPr>
          <w:rFonts w:ascii="Times New Roman" w:eastAsia="Calibri" w:hAnsi="Times New Roman" w:cs="Times New Roman"/>
          <w:color w:val="0070C0"/>
          <w:sz w:val="24"/>
          <w:szCs w:val="24"/>
        </w:rPr>
        <w:t>“</w:t>
      </w:r>
      <w:bookmarkEnd w:id="0"/>
      <w:bookmarkEnd w:id="1"/>
    </w:p>
    <w:p w14:paraId="516211AD" w14:textId="77777777" w:rsidR="006E6E23" w:rsidRPr="002B183D" w:rsidRDefault="006E6E23" w:rsidP="006E6E23">
      <w:pPr>
        <w:keepNext/>
        <w:keepLines/>
        <w:spacing w:before="120" w:after="160" w:line="276" w:lineRule="auto"/>
        <w:ind w:left="318"/>
        <w:jc w:val="right"/>
        <w:rPr>
          <w:rFonts w:ascii="Arial" w:eastAsia="Arial" w:hAnsi="Arial" w:cs="Arial"/>
          <w:color w:val="0070C0"/>
          <w:sz w:val="24"/>
          <w:szCs w:val="24"/>
        </w:rPr>
      </w:pPr>
    </w:p>
    <w:p w14:paraId="6F91625E" w14:textId="339B6CC9" w:rsidR="006E6E23" w:rsidRPr="004561CD" w:rsidRDefault="008C307E" w:rsidP="00235778">
      <w:pPr>
        <w:spacing w:after="240" w:line="276" w:lineRule="auto"/>
        <w:ind w:left="-1170" w:firstLine="630"/>
        <w:jc w:val="center"/>
        <w:rPr>
          <w:rFonts w:ascii="Times New Roman" w:eastAsia="Arial" w:hAnsi="Times New Roman" w:cs="Times New Roman"/>
          <w:b/>
          <w:bCs/>
          <w:smallCaps/>
          <w:sz w:val="24"/>
          <w:szCs w:val="24"/>
        </w:rPr>
      </w:pPr>
      <w:r>
        <w:rPr>
          <w:rFonts w:ascii="Times New Roman" w:eastAsia="Arial" w:hAnsi="Times New Roman" w:cs="Times New Roman"/>
          <w:b/>
          <w:bCs/>
          <w:smallCaps/>
          <w:sz w:val="24"/>
          <w:szCs w:val="24"/>
        </w:rPr>
        <w:t xml:space="preserve"> APLINKOS APSAUGOS VADYBOS SISTEMOS STANDARTŲ REIKALAVIMAI</w:t>
      </w:r>
      <w:r w:rsidR="006E6E23" w:rsidRPr="002B183D">
        <w:rPr>
          <w:rFonts w:ascii="Times New Roman" w:eastAsia="Arial" w:hAnsi="Times New Roman" w:cs="Times New Roman"/>
          <w:sz w:val="24"/>
          <w:szCs w:val="24"/>
        </w:rPr>
        <w:t xml:space="preserve"> </w:t>
      </w:r>
    </w:p>
    <w:p w14:paraId="552F52A9" w14:textId="77526722" w:rsidR="006E6E23" w:rsidRDefault="008C307E" w:rsidP="000443E9">
      <w:pPr>
        <w:pStyle w:val="NoSpacing"/>
        <w:numPr>
          <w:ilvl w:val="0"/>
          <w:numId w:val="1"/>
        </w:numPr>
        <w:rPr>
          <w:rFonts w:ascii="Times New Roman" w:hAnsi="Times New Roman" w:cs="Times New Roman"/>
          <w:bCs/>
        </w:rPr>
      </w:pPr>
      <w:r>
        <w:rPr>
          <w:rFonts w:ascii="Times New Roman" w:hAnsi="Times New Roman" w:cs="Times New Roman"/>
        </w:rPr>
        <w:t>T</w:t>
      </w:r>
      <w:r>
        <w:rPr>
          <w:rFonts w:ascii="Times New Roman" w:hAnsi="Times New Roman" w:cs="Times New Roman"/>
          <w:bCs/>
        </w:rPr>
        <w:t xml:space="preserve">iekėjams keliami reikalavimai </w:t>
      </w:r>
      <w:bookmarkStart w:id="2" w:name="_Hlk134450130"/>
      <w:r>
        <w:rPr>
          <w:rFonts w:ascii="Times New Roman" w:hAnsi="Times New Roman" w:cs="Times New Roman"/>
          <w:bCs/>
        </w:rPr>
        <w:t>dėl  aplinkos apsaugos vadybos sistemos standartų</w:t>
      </w:r>
      <w:bookmarkEnd w:id="2"/>
      <w:r>
        <w:rPr>
          <w:rFonts w:ascii="Times New Roman" w:hAnsi="Times New Roman" w:cs="Times New Roman"/>
          <w:bCs/>
        </w:rPr>
        <w:t>.</w:t>
      </w:r>
    </w:p>
    <w:p w14:paraId="79456C23" w14:textId="5ABA7B85" w:rsidR="000443E9" w:rsidRDefault="000443E9" w:rsidP="000443E9">
      <w:pPr>
        <w:pStyle w:val="NoSpacing"/>
        <w:rPr>
          <w:rFonts w:ascii="Times New Roman" w:hAnsi="Times New Roman" w:cs="Times New Roman"/>
          <w:bCs/>
        </w:rPr>
      </w:pPr>
    </w:p>
    <w:p w14:paraId="3F2184CB" w14:textId="03F033AB" w:rsidR="000443E9" w:rsidRDefault="000443E9" w:rsidP="000443E9">
      <w:pPr>
        <w:pStyle w:val="NoSpacing"/>
        <w:rPr>
          <w:rFonts w:ascii="Times New Roman" w:hAnsi="Times New Roman" w:cs="Times New Roman"/>
          <w:bCs/>
        </w:rPr>
      </w:pPr>
    </w:p>
    <w:tbl>
      <w:tblPr>
        <w:tblW w:w="10939" w:type="dxa"/>
        <w:tblInd w:w="-1085" w:type="dxa"/>
        <w:tblLayout w:type="fixed"/>
        <w:tblLook w:val="04A0" w:firstRow="1" w:lastRow="0" w:firstColumn="1" w:lastColumn="0" w:noHBand="0" w:noVBand="1"/>
      </w:tblPr>
      <w:tblGrid>
        <w:gridCol w:w="589"/>
        <w:gridCol w:w="3457"/>
        <w:gridCol w:w="3201"/>
        <w:gridCol w:w="3692"/>
      </w:tblGrid>
      <w:tr w:rsidR="000443E9" w14:paraId="1537AF48" w14:textId="77777777" w:rsidTr="00D679CF">
        <w:tc>
          <w:tcPr>
            <w:tcW w:w="10939"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6166BF0" w14:textId="77777777" w:rsidR="000443E9" w:rsidRDefault="000443E9">
            <w:pPr>
              <w:spacing w:line="254" w:lineRule="auto"/>
              <w:jc w:val="center"/>
              <w:rPr>
                <w:rFonts w:ascii="Times New Roman" w:hAnsi="Times New Roman" w:cs="Times New Roman"/>
                <w:b/>
                <w:sz w:val="22"/>
                <w:szCs w:val="22"/>
                <w:lang w:eastAsia="en-US"/>
              </w:rPr>
            </w:pPr>
            <w:r>
              <w:rPr>
                <w:rFonts w:ascii="Times New Roman" w:hAnsi="Times New Roman" w:cs="Times New Roman"/>
                <w:b/>
                <w:sz w:val="22"/>
                <w:szCs w:val="22"/>
                <w:lang w:eastAsia="en-US"/>
              </w:rPr>
              <w:t>Aplinkos apsaugos vadybos sistemos standartai</w:t>
            </w:r>
          </w:p>
        </w:tc>
      </w:tr>
      <w:tr w:rsidR="000443E9" w14:paraId="4D528064" w14:textId="77777777" w:rsidTr="00D679CF">
        <w:tc>
          <w:tcPr>
            <w:tcW w:w="589" w:type="dxa"/>
            <w:tcBorders>
              <w:top w:val="single" w:sz="4" w:space="0" w:color="000000"/>
              <w:left w:val="single" w:sz="4" w:space="0" w:color="000000"/>
              <w:bottom w:val="single" w:sz="4" w:space="0" w:color="000000"/>
              <w:right w:val="nil"/>
            </w:tcBorders>
            <w:hideMark/>
          </w:tcPr>
          <w:p w14:paraId="144C0F83" w14:textId="5526273B" w:rsidR="000443E9" w:rsidRPr="00D460E9" w:rsidRDefault="000443E9" w:rsidP="008B56A4">
            <w:pPr>
              <w:spacing w:line="254" w:lineRule="auto"/>
              <w:ind w:firstLine="0"/>
              <w:rPr>
                <w:rFonts w:ascii="Times New Roman" w:hAnsi="Times New Roman" w:cs="Times New Roman"/>
                <w:sz w:val="24"/>
                <w:szCs w:val="24"/>
                <w:lang w:eastAsia="en-US"/>
              </w:rPr>
            </w:pPr>
            <w:r w:rsidRPr="00D460E9">
              <w:rPr>
                <w:rFonts w:ascii="Times New Roman" w:hAnsi="Times New Roman" w:cs="Times New Roman"/>
                <w:sz w:val="24"/>
                <w:szCs w:val="24"/>
                <w:lang w:eastAsia="en-US"/>
              </w:rPr>
              <w:t>1.1.</w:t>
            </w:r>
          </w:p>
        </w:tc>
        <w:tc>
          <w:tcPr>
            <w:tcW w:w="3457" w:type="dxa"/>
            <w:tcBorders>
              <w:top w:val="single" w:sz="4" w:space="0" w:color="000000"/>
              <w:left w:val="single" w:sz="4" w:space="0" w:color="000000"/>
              <w:bottom w:val="single" w:sz="4" w:space="0" w:color="000000"/>
              <w:right w:val="nil"/>
            </w:tcBorders>
            <w:hideMark/>
          </w:tcPr>
          <w:p w14:paraId="44FBCA77" w14:textId="416C6AE3" w:rsidR="000443E9" w:rsidRPr="00D460E9" w:rsidRDefault="000443E9">
            <w:pPr>
              <w:spacing w:line="254" w:lineRule="auto"/>
              <w:rPr>
                <w:rFonts w:ascii="Times New Roman" w:hAnsi="Times New Roman" w:cs="Times New Roman"/>
                <w:sz w:val="24"/>
                <w:szCs w:val="24"/>
                <w:lang w:eastAsia="en-US"/>
              </w:rPr>
            </w:pPr>
            <w:r w:rsidRPr="00D460E9">
              <w:rPr>
                <w:rFonts w:ascii="Times New Roman" w:eastAsia="Arial Unicode MS" w:hAnsi="Times New Roman" w:cs="Times New Roman"/>
                <w:sz w:val="24"/>
                <w:szCs w:val="24"/>
                <w:bdr w:val="none" w:sz="0" w:space="0" w:color="auto" w:frame="1"/>
                <w:lang w:eastAsia="en-US"/>
              </w:rPr>
              <w:t xml:space="preserve">Tiekėjas </w:t>
            </w:r>
            <w:r w:rsidR="008A6177">
              <w:rPr>
                <w:rFonts w:ascii="Times New Roman" w:eastAsia="Arial Unicode MS" w:hAnsi="Times New Roman" w:cs="Times New Roman"/>
                <w:sz w:val="24"/>
                <w:szCs w:val="24"/>
                <w:bdr w:val="none" w:sz="0" w:space="0" w:color="auto" w:frame="1"/>
                <w:lang w:eastAsia="en-US"/>
              </w:rPr>
              <w:t xml:space="preserve">perkamų paslaugų </w:t>
            </w:r>
            <w:r w:rsidR="008A6177">
              <w:rPr>
                <w:rFonts w:ascii="Times New Roman" w:eastAsia="Arial Unicode MS" w:hAnsi="Times New Roman" w:cs="Times New Roman"/>
                <w:b/>
                <w:bCs/>
                <w:sz w:val="24"/>
                <w:szCs w:val="24"/>
                <w:bdr w:val="none" w:sz="0" w:space="0" w:color="auto" w:frame="1"/>
                <w:lang w:eastAsia="en-US"/>
              </w:rPr>
              <w:t xml:space="preserve">veikloje </w:t>
            </w:r>
            <w:r w:rsidRPr="00D460E9">
              <w:rPr>
                <w:rFonts w:ascii="Times New Roman" w:eastAsia="Arial Unicode MS" w:hAnsi="Times New Roman" w:cs="Times New Roman"/>
                <w:sz w:val="24"/>
                <w:szCs w:val="24"/>
                <w:bdr w:val="none" w:sz="0" w:space="0" w:color="auto" w:frame="1"/>
                <w:lang w:eastAsia="en-US"/>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01" w:type="dxa"/>
            <w:tcBorders>
              <w:top w:val="single" w:sz="4" w:space="0" w:color="000000"/>
              <w:left w:val="single" w:sz="4" w:space="0" w:color="000000"/>
              <w:bottom w:val="single" w:sz="4" w:space="0" w:color="000000"/>
              <w:right w:val="single" w:sz="4" w:space="0" w:color="000000"/>
            </w:tcBorders>
          </w:tcPr>
          <w:p w14:paraId="44B56BB9" w14:textId="77777777" w:rsidR="000443E9" w:rsidRPr="00D460E9" w:rsidRDefault="000443E9">
            <w:pPr>
              <w:spacing w:line="240" w:lineRule="auto"/>
              <w:rPr>
                <w:rFonts w:ascii="Times New Roman" w:eastAsia="Arial Unicode MS" w:hAnsi="Times New Roman" w:cs="Times New Roman"/>
                <w:b/>
                <w:bCs/>
                <w:i/>
                <w:iCs/>
                <w:sz w:val="24"/>
                <w:szCs w:val="24"/>
                <w:bdr w:val="none" w:sz="0" w:space="0" w:color="auto" w:frame="1"/>
                <w:lang w:eastAsia="en-US"/>
              </w:rPr>
            </w:pPr>
          </w:p>
          <w:p w14:paraId="7EF2726B" w14:textId="7CB1520E" w:rsidR="000443E9" w:rsidRPr="00D460E9" w:rsidRDefault="000443E9" w:rsidP="00D460E9">
            <w:pPr>
              <w:spacing w:line="240" w:lineRule="auto"/>
              <w:rPr>
                <w:rFonts w:ascii="Times New Roman" w:eastAsia="Arial Unicode MS" w:hAnsi="Times New Roman" w:cs="Times New Roman"/>
                <w:b/>
                <w:bCs/>
                <w:i/>
                <w:iCs/>
                <w:sz w:val="24"/>
                <w:szCs w:val="24"/>
                <w:bdr w:val="none" w:sz="0" w:space="0" w:color="auto" w:frame="1"/>
                <w:lang w:eastAsia="en-US"/>
              </w:rPr>
            </w:pPr>
            <w:r w:rsidRPr="00D460E9">
              <w:rPr>
                <w:rFonts w:ascii="Times New Roman" w:eastAsia="Arial Unicode MS" w:hAnsi="Times New Roman" w:cs="Times New Roman"/>
                <w:b/>
                <w:bCs/>
                <w:i/>
                <w:iCs/>
                <w:sz w:val="24"/>
                <w:szCs w:val="24"/>
                <w:bdr w:val="none" w:sz="0" w:space="0" w:color="auto" w:frame="1"/>
                <w:lang w:eastAsia="en-US"/>
              </w:rPr>
              <w:t>Dokumentai, kuriuos turi pateikti tiekėjas kartu su pasiūlymu:</w:t>
            </w:r>
          </w:p>
          <w:p w14:paraId="361C6763" w14:textId="6DEBD355" w:rsidR="000443E9" w:rsidRPr="00D460E9" w:rsidRDefault="000443E9" w:rsidP="00D460E9">
            <w:pPr>
              <w:spacing w:line="240" w:lineRule="auto"/>
              <w:rPr>
                <w:rFonts w:ascii="Times New Roman" w:eastAsia="Arial Unicode MS" w:hAnsi="Times New Roman" w:cs="Times New Roman"/>
                <w:sz w:val="24"/>
                <w:szCs w:val="24"/>
                <w:bdr w:val="none" w:sz="0" w:space="0" w:color="auto" w:frame="1"/>
                <w:lang w:eastAsia="en-US"/>
              </w:rPr>
            </w:pPr>
            <w:r w:rsidRPr="00D460E9">
              <w:rPr>
                <w:rFonts w:ascii="Times New Roman" w:eastAsia="Arial Unicode MS" w:hAnsi="Times New Roman" w:cs="Times New Roman"/>
                <w:sz w:val="24"/>
                <w:szCs w:val="24"/>
                <w:bdr w:val="none" w:sz="0" w:space="0" w:color="auto" w:frame="1"/>
                <w:lang w:eastAsia="en-US"/>
              </w:rPr>
              <w:t>nepriklausomos įstaigos išduot</w:t>
            </w:r>
            <w:r w:rsidR="008A6177">
              <w:rPr>
                <w:rFonts w:ascii="Times New Roman" w:eastAsia="Arial Unicode MS" w:hAnsi="Times New Roman" w:cs="Times New Roman"/>
                <w:sz w:val="24"/>
                <w:szCs w:val="24"/>
                <w:bdr w:val="none" w:sz="0" w:space="0" w:color="auto" w:frame="1"/>
                <w:lang w:eastAsia="en-US"/>
              </w:rPr>
              <w:t>o</w:t>
            </w:r>
            <w:r w:rsidRPr="00D460E9">
              <w:rPr>
                <w:rFonts w:ascii="Times New Roman" w:eastAsia="Arial Unicode MS" w:hAnsi="Times New Roman" w:cs="Times New Roman"/>
                <w:sz w:val="24"/>
                <w:szCs w:val="24"/>
                <w:bdr w:val="none" w:sz="0" w:space="0" w:color="auto" w:frame="1"/>
                <w:lang w:eastAsia="en-US"/>
              </w:rPr>
              <w:t xml:space="preserve"> </w:t>
            </w:r>
            <w:r w:rsidRPr="00D460E9">
              <w:rPr>
                <w:rFonts w:ascii="Times New Roman" w:eastAsia="Arial Unicode MS" w:hAnsi="Times New Roman" w:cs="Times New Roman"/>
                <w:sz w:val="24"/>
                <w:szCs w:val="24"/>
                <w:u w:val="single"/>
                <w:bdr w:val="none" w:sz="0" w:space="0" w:color="auto" w:frame="1"/>
                <w:lang w:eastAsia="en-US"/>
              </w:rPr>
              <w:t>galiojan</w:t>
            </w:r>
            <w:r w:rsidR="008A6177">
              <w:rPr>
                <w:rFonts w:ascii="Times New Roman" w:eastAsia="Arial Unicode MS" w:hAnsi="Times New Roman" w:cs="Times New Roman"/>
                <w:sz w:val="24"/>
                <w:szCs w:val="24"/>
                <w:u w:val="single"/>
                <w:bdr w:val="none" w:sz="0" w:space="0" w:color="auto" w:frame="1"/>
                <w:lang w:eastAsia="en-US"/>
              </w:rPr>
              <w:t>čio</w:t>
            </w:r>
            <w:r w:rsidRPr="00D460E9">
              <w:rPr>
                <w:rFonts w:ascii="Times New Roman" w:eastAsia="Arial Unicode MS" w:hAnsi="Times New Roman" w:cs="Times New Roman"/>
                <w:sz w:val="24"/>
                <w:szCs w:val="24"/>
                <w:bdr w:val="none" w:sz="0" w:space="0" w:color="auto" w:frame="1"/>
                <w:lang w:eastAsia="en-US"/>
              </w:rPr>
              <w:t xml:space="preserve"> sertifikat</w:t>
            </w:r>
            <w:r w:rsidR="008A6177">
              <w:rPr>
                <w:rFonts w:ascii="Times New Roman" w:eastAsia="Arial Unicode MS" w:hAnsi="Times New Roman" w:cs="Times New Roman"/>
                <w:sz w:val="24"/>
                <w:szCs w:val="24"/>
                <w:bdr w:val="none" w:sz="0" w:space="0" w:color="auto" w:frame="1"/>
                <w:lang w:eastAsia="en-US"/>
              </w:rPr>
              <w:t>o skaitmeninė kopija.</w:t>
            </w:r>
            <w:r w:rsidRPr="00D460E9">
              <w:rPr>
                <w:rFonts w:ascii="Times New Roman" w:eastAsia="Arial Unicode MS" w:hAnsi="Times New Roman" w:cs="Times New Roman"/>
                <w:sz w:val="24"/>
                <w:szCs w:val="24"/>
                <w:bdr w:val="none" w:sz="0" w:space="0" w:color="auto" w:frame="1"/>
                <w:lang w:eastAsia="en-US"/>
              </w:rPr>
              <w:t xml:space="preserve"> </w:t>
            </w:r>
          </w:p>
          <w:p w14:paraId="7AB705D2" w14:textId="30853F2A" w:rsidR="000443E9" w:rsidRPr="00D460E9" w:rsidRDefault="000443E9" w:rsidP="00D460E9">
            <w:pPr>
              <w:spacing w:line="240" w:lineRule="auto"/>
              <w:rPr>
                <w:rFonts w:ascii="Times New Roman" w:eastAsia="Arial Unicode MS" w:hAnsi="Times New Roman" w:cs="Times New Roman"/>
                <w:sz w:val="24"/>
                <w:szCs w:val="24"/>
                <w:bdr w:val="none" w:sz="0" w:space="0" w:color="auto" w:frame="1"/>
                <w:lang w:eastAsia="en-US"/>
              </w:rPr>
            </w:pPr>
            <w:r w:rsidRPr="00D460E9">
              <w:rPr>
                <w:rFonts w:ascii="Times New Roman" w:eastAsia="Arial Unicode MS" w:hAnsi="Times New Roman" w:cs="Times New Roman"/>
                <w:sz w:val="24"/>
                <w:szCs w:val="24"/>
                <w:bdr w:val="none" w:sz="0" w:space="0" w:color="auto" w:frame="1"/>
                <w:lang w:eastAsia="en-US"/>
              </w:rPr>
              <w:t xml:space="preserve">Perkančioji organizacija pripažįsta lygiaverčius sertifikatus, išduotus kitose valstybėse narėse įsteigtų nepriklausomų įstaigų. </w:t>
            </w:r>
          </w:p>
          <w:p w14:paraId="7C9A1E10" w14:textId="10F6236B" w:rsidR="00D460E9" w:rsidRPr="00D460E9" w:rsidRDefault="00D460E9" w:rsidP="00D460E9">
            <w:pPr>
              <w:autoSpaceDE w:val="0"/>
              <w:autoSpaceDN w:val="0"/>
              <w:adjustRightInd w:val="0"/>
              <w:spacing w:line="240" w:lineRule="auto"/>
              <w:rPr>
                <w:rFonts w:ascii="Times New Roman" w:eastAsiaTheme="minorHAnsi" w:hAnsi="Times New Roman" w:cs="Times New Roman"/>
                <w:color w:val="000000"/>
                <w:sz w:val="24"/>
                <w:szCs w:val="24"/>
              </w:rPr>
            </w:pPr>
            <w:r w:rsidRPr="00D460E9">
              <w:rPr>
                <w:rFonts w:ascii="Times New Roman" w:hAnsi="Times New Roman" w:cs="Times New Roman"/>
                <w:sz w:val="24"/>
                <w:szCs w:val="24"/>
              </w:rPr>
              <w:t>Pe</w:t>
            </w:r>
            <w:r w:rsidRPr="00D460E9">
              <w:rPr>
                <w:rFonts w:ascii="Times New Roman" w:hAnsi="Times New Roman" w:cs="Times New Roman"/>
                <w:color w:val="000000"/>
                <w:sz w:val="24"/>
                <w:szCs w:val="24"/>
              </w:rPr>
              <w:t>rkančioji organizacija priima ir kitus tiekėjo lygiaverčių aplinkos apsaugos vadybos užtikrinimo priemonių įrodymus</w:t>
            </w:r>
            <w:r>
              <w:rPr>
                <w:rFonts w:ascii="Times New Roman" w:hAnsi="Times New Roman" w:cs="Times New Roman"/>
                <w:color w:val="000000"/>
                <w:sz w:val="24"/>
                <w:szCs w:val="24"/>
              </w:rPr>
              <w:t xml:space="preserve"> (</w:t>
            </w:r>
            <w:r>
              <w:rPr>
                <w:sz w:val="24"/>
                <w:szCs w:val="24"/>
              </w:rPr>
              <w:t>pvz., įmonės patvirtinta aplinkos apsaugos politika ar kiti dokumentai</w:t>
            </w:r>
            <w:r w:rsidRPr="00D460E9">
              <w:rPr>
                <w:rFonts w:ascii="Times New Roman" w:hAnsi="Times New Roman" w:cs="Times New Roman"/>
                <w:color w:val="000000"/>
                <w:sz w:val="24"/>
                <w:szCs w:val="24"/>
              </w:rPr>
              <w:t>, kurie patvirtintų, kad jo siūlomos aplinkos apsaugos vadybos užtikrinimo priemonės atitinka reikalaujamus aplinkos apsaugos vadybos sistemos standartus.</w:t>
            </w:r>
          </w:p>
          <w:p w14:paraId="02D50E78" w14:textId="77777777" w:rsidR="00D460E9" w:rsidRPr="00D460E9" w:rsidRDefault="00D460E9">
            <w:pPr>
              <w:spacing w:line="254" w:lineRule="auto"/>
              <w:rPr>
                <w:rFonts w:ascii="Times New Roman" w:eastAsia="Arial Unicode MS" w:hAnsi="Times New Roman" w:cs="Times New Roman"/>
                <w:sz w:val="24"/>
                <w:szCs w:val="24"/>
                <w:bdr w:val="none" w:sz="0" w:space="0" w:color="auto" w:frame="1"/>
                <w:lang w:eastAsia="en-US"/>
              </w:rPr>
            </w:pPr>
          </w:p>
          <w:p w14:paraId="5A6746B8" w14:textId="77777777" w:rsidR="000443E9" w:rsidRPr="00D460E9" w:rsidRDefault="000443E9">
            <w:pPr>
              <w:shd w:val="clear" w:color="auto" w:fill="FAFAFA"/>
              <w:spacing w:before="100" w:beforeAutospacing="1" w:after="100" w:afterAutospacing="1" w:line="240" w:lineRule="auto"/>
              <w:ind w:left="720"/>
              <w:rPr>
                <w:rFonts w:ascii="Times New Roman" w:hAnsi="Times New Roman" w:cs="Times New Roman"/>
                <w:sz w:val="24"/>
                <w:szCs w:val="24"/>
                <w:lang w:eastAsia="en-US"/>
              </w:rPr>
            </w:pPr>
          </w:p>
        </w:tc>
        <w:tc>
          <w:tcPr>
            <w:tcW w:w="3692" w:type="dxa"/>
            <w:tcBorders>
              <w:top w:val="single" w:sz="4" w:space="0" w:color="000000"/>
              <w:left w:val="single" w:sz="4" w:space="0" w:color="000000"/>
              <w:bottom w:val="single" w:sz="4" w:space="0" w:color="000000"/>
              <w:right w:val="single" w:sz="4" w:space="0" w:color="000000"/>
            </w:tcBorders>
            <w:hideMark/>
          </w:tcPr>
          <w:p w14:paraId="4710DD61" w14:textId="77777777" w:rsidR="000443E9" w:rsidRPr="00D460E9" w:rsidRDefault="000443E9">
            <w:pPr>
              <w:spacing w:line="240" w:lineRule="auto"/>
              <w:rPr>
                <w:rFonts w:ascii="Times New Roman" w:eastAsia="Arial Unicode MS" w:hAnsi="Times New Roman" w:cs="Times New Roman"/>
                <w:sz w:val="24"/>
                <w:szCs w:val="24"/>
                <w:bdr w:val="none" w:sz="0" w:space="0" w:color="auto" w:frame="1"/>
                <w:lang w:eastAsia="en-US"/>
              </w:rPr>
            </w:pPr>
            <w:r w:rsidRPr="00D460E9">
              <w:rPr>
                <w:rFonts w:ascii="Times New Roman" w:eastAsia="Arial Unicode MS" w:hAnsi="Times New Roman" w:cs="Times New Roman"/>
                <w:sz w:val="24"/>
                <w:szCs w:val="24"/>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6D09B897" w14:textId="77777777" w:rsidR="000443E9" w:rsidRPr="00D460E9" w:rsidRDefault="000443E9">
            <w:pPr>
              <w:spacing w:line="240" w:lineRule="auto"/>
              <w:rPr>
                <w:rFonts w:ascii="Times New Roman" w:eastAsia="Arial Unicode MS" w:hAnsi="Times New Roman" w:cs="Times New Roman"/>
                <w:sz w:val="24"/>
                <w:szCs w:val="24"/>
                <w:bdr w:val="none" w:sz="0" w:space="0" w:color="auto" w:frame="1"/>
                <w:lang w:eastAsia="en-US"/>
              </w:rPr>
            </w:pPr>
            <w:r w:rsidRPr="00D460E9">
              <w:rPr>
                <w:rFonts w:ascii="Times New Roman" w:eastAsia="Arial Unicode MS" w:hAnsi="Times New Roman" w:cs="Times New Roman"/>
                <w:sz w:val="24"/>
                <w:szCs w:val="24"/>
                <w:bdr w:val="none" w:sz="0" w:space="0" w:color="auto" w:frame="1"/>
                <w:lang w:eastAsia="en-US"/>
              </w:rPr>
              <w:t>Tiekėjas gali remtis kitų ūkio subjektų pajėgumais tik tuo atveju, jeigu tie subjektai patys vykdys tą pirkimo sutarties dalį, kuriai reikia jų turimų pajėgumų.</w:t>
            </w:r>
          </w:p>
          <w:p w14:paraId="28FB5757" w14:textId="77777777" w:rsidR="000443E9" w:rsidRPr="00D460E9" w:rsidRDefault="000443E9">
            <w:pPr>
              <w:spacing w:line="254" w:lineRule="auto"/>
              <w:rPr>
                <w:rFonts w:ascii="Times New Roman" w:hAnsi="Times New Roman" w:cs="Times New Roman"/>
                <w:sz w:val="24"/>
                <w:szCs w:val="24"/>
                <w:shd w:val="clear" w:color="auto" w:fill="FFFFFF"/>
                <w:lang w:eastAsia="en-US"/>
              </w:rPr>
            </w:pPr>
            <w:r w:rsidRPr="00D460E9">
              <w:rPr>
                <w:rFonts w:ascii="Times New Roman" w:eastAsia="Arial Unicode MS" w:hAnsi="Times New Roman" w:cs="Times New Roman"/>
                <w:sz w:val="24"/>
                <w:szCs w:val="24"/>
                <w:bdr w:val="none" w:sz="0" w:space="0" w:color="auto" w:frame="1"/>
                <w:lang w:eastAsia="en-US"/>
              </w:rPr>
              <w:t>Subtiekėjai privalo laikytis reikalaujamų aplinkos apsaugos vadybos priemonių, atsižvelgiant į jų prisiimamus įsipareigojimus pirkimo sutarčiai vykdyti.</w:t>
            </w:r>
          </w:p>
        </w:tc>
      </w:tr>
    </w:tbl>
    <w:p w14:paraId="30FAEB62" w14:textId="77777777" w:rsidR="000443E9" w:rsidRPr="002B183D" w:rsidRDefault="000443E9" w:rsidP="000443E9">
      <w:pPr>
        <w:pStyle w:val="NoSpacing"/>
        <w:rPr>
          <w:rFonts w:ascii="Times New Roman" w:eastAsia="Yu Mincho" w:hAnsi="Times New Roman" w:cs="Times New Roman"/>
          <w:sz w:val="24"/>
          <w:szCs w:val="24"/>
          <w:lang w:val="en-US"/>
        </w:rPr>
      </w:pPr>
    </w:p>
    <w:p w14:paraId="538FEDA9" w14:textId="56202080" w:rsidR="006E6E23" w:rsidRPr="002B183D" w:rsidRDefault="006E6E23" w:rsidP="006E6E23">
      <w:pPr>
        <w:pStyle w:val="NoSpacing"/>
        <w:ind w:firstLine="720"/>
        <w:rPr>
          <w:rFonts w:ascii="Times New Roman" w:eastAsia="Yu Mincho" w:hAnsi="Times New Roman" w:cs="Times New Roman"/>
          <w:sz w:val="24"/>
          <w:szCs w:val="24"/>
        </w:rPr>
      </w:pPr>
    </w:p>
    <w:p w14:paraId="3EF30E9C" w14:textId="77777777" w:rsidR="006E6E23" w:rsidRPr="002B183D" w:rsidRDefault="006E6E23" w:rsidP="006E6E23">
      <w:pPr>
        <w:spacing w:after="160" w:line="276" w:lineRule="auto"/>
        <w:ind w:firstLine="0"/>
        <w:jc w:val="center"/>
        <w:rPr>
          <w:rFonts w:ascii="Times New Roman" w:eastAsia="Arial" w:hAnsi="Times New Roman" w:cs="Times New Roman"/>
          <w:smallCaps/>
          <w:sz w:val="24"/>
          <w:szCs w:val="24"/>
        </w:rPr>
      </w:pPr>
      <w:r w:rsidRPr="002B183D">
        <w:rPr>
          <w:rFonts w:ascii="Times New Roman" w:eastAsia="Arial" w:hAnsi="Times New Roman" w:cs="Times New Roman"/>
          <w:smallCaps/>
          <w:sz w:val="24"/>
          <w:szCs w:val="24"/>
        </w:rPr>
        <w:t>__________</w:t>
      </w:r>
    </w:p>
    <w:sectPr w:rsidR="006E6E23" w:rsidRPr="002B183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277D" w14:textId="77777777" w:rsidR="004C2977" w:rsidRDefault="004C2977" w:rsidP="00745FD3">
      <w:pPr>
        <w:spacing w:line="240" w:lineRule="auto"/>
      </w:pPr>
      <w:r>
        <w:separator/>
      </w:r>
    </w:p>
  </w:endnote>
  <w:endnote w:type="continuationSeparator" w:id="0">
    <w:p w14:paraId="09560DF8" w14:textId="77777777" w:rsidR="004C2977" w:rsidRDefault="004C2977" w:rsidP="00745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B5AD0" w14:textId="77777777" w:rsidR="004C2977" w:rsidRDefault="004C2977" w:rsidP="00745FD3">
      <w:pPr>
        <w:spacing w:line="240" w:lineRule="auto"/>
      </w:pPr>
      <w:r>
        <w:separator/>
      </w:r>
    </w:p>
  </w:footnote>
  <w:footnote w:type="continuationSeparator" w:id="0">
    <w:p w14:paraId="2331E9C9" w14:textId="77777777" w:rsidR="004C2977" w:rsidRDefault="004C2977" w:rsidP="00745F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4B7E10"/>
    <w:multiLevelType w:val="hybridMultilevel"/>
    <w:tmpl w:val="00A4F07A"/>
    <w:lvl w:ilvl="0" w:tplc="FC666A0E">
      <w:start w:val="1"/>
      <w:numFmt w:val="decimal"/>
      <w:lvlText w:val="%1."/>
      <w:lvlJc w:val="left"/>
      <w:pPr>
        <w:ind w:left="1057" w:hanging="360"/>
      </w:pPr>
      <w:rPr>
        <w:rFonts w:eastAsia="Yu Mincho" w:hint="default"/>
        <w:sz w:val="24"/>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E23"/>
    <w:rsid w:val="000443E9"/>
    <w:rsid w:val="00102AAB"/>
    <w:rsid w:val="00235778"/>
    <w:rsid w:val="002B183D"/>
    <w:rsid w:val="004561CD"/>
    <w:rsid w:val="004C2977"/>
    <w:rsid w:val="004E40BD"/>
    <w:rsid w:val="006E6E23"/>
    <w:rsid w:val="00745FD3"/>
    <w:rsid w:val="008A6177"/>
    <w:rsid w:val="008B4EA8"/>
    <w:rsid w:val="008B56A4"/>
    <w:rsid w:val="008C307E"/>
    <w:rsid w:val="00A87A86"/>
    <w:rsid w:val="00AA7968"/>
    <w:rsid w:val="00B90C83"/>
    <w:rsid w:val="00D460E9"/>
    <w:rsid w:val="00D679C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AA973"/>
  <w15:chartTrackingRefBased/>
  <w15:docId w15:val="{339878F6-958D-4B3B-B3DD-401A753E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E23"/>
    <w:pPr>
      <w:spacing w:after="0" w:line="300" w:lineRule="auto"/>
      <w:ind w:firstLine="697"/>
      <w:jc w:val="both"/>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6E23"/>
    <w:rPr>
      <w:strike w:val="0"/>
      <w:dstrike w:val="0"/>
      <w:color w:val="auto"/>
      <w:u w:val="none"/>
      <w:effect w:val="none"/>
    </w:rPr>
  </w:style>
  <w:style w:type="paragraph" w:styleId="NoSpacing">
    <w:name w:val="No Spacing"/>
    <w:link w:val="NoSpacingChar"/>
    <w:uiPriority w:val="1"/>
    <w:qFormat/>
    <w:rsid w:val="006E6E23"/>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6E6E23"/>
    <w:rPr>
      <w:rFonts w:eastAsiaTheme="minorEastAsia"/>
      <w:sz w:val="21"/>
      <w:szCs w:val="21"/>
      <w:lang w:eastAsia="lt-LT"/>
    </w:rPr>
  </w:style>
  <w:style w:type="paragraph" w:styleId="FootnoteText">
    <w:name w:val="footnote text"/>
    <w:basedOn w:val="Normal"/>
    <w:link w:val="FootnoteTextChar"/>
    <w:uiPriority w:val="99"/>
    <w:semiHidden/>
    <w:unhideWhenUsed/>
    <w:rsid w:val="00745FD3"/>
    <w:pPr>
      <w:spacing w:line="240" w:lineRule="auto"/>
    </w:pPr>
    <w:rPr>
      <w:sz w:val="20"/>
      <w:szCs w:val="20"/>
    </w:rPr>
  </w:style>
  <w:style w:type="character" w:customStyle="1" w:styleId="FootnoteTextChar">
    <w:name w:val="Footnote Text Char"/>
    <w:basedOn w:val="DefaultParagraphFont"/>
    <w:link w:val="FootnoteText"/>
    <w:uiPriority w:val="99"/>
    <w:semiHidden/>
    <w:rsid w:val="00745FD3"/>
    <w:rPr>
      <w:rFonts w:eastAsiaTheme="minorEastAsia"/>
      <w:sz w:val="20"/>
      <w:szCs w:val="20"/>
      <w:lang w:eastAsia="lt-LT"/>
    </w:rPr>
  </w:style>
  <w:style w:type="character" w:styleId="FootnoteReference">
    <w:name w:val="footnote reference"/>
    <w:basedOn w:val="DefaultParagraphFont"/>
    <w:uiPriority w:val="99"/>
    <w:semiHidden/>
    <w:unhideWhenUsed/>
    <w:rsid w:val="00745F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49212">
      <w:bodyDiv w:val="1"/>
      <w:marLeft w:val="0"/>
      <w:marRight w:val="0"/>
      <w:marTop w:val="0"/>
      <w:marBottom w:val="0"/>
      <w:divBdr>
        <w:top w:val="none" w:sz="0" w:space="0" w:color="auto"/>
        <w:left w:val="none" w:sz="0" w:space="0" w:color="auto"/>
        <w:bottom w:val="none" w:sz="0" w:space="0" w:color="auto"/>
        <w:right w:val="none" w:sz="0" w:space="0" w:color="auto"/>
      </w:divBdr>
    </w:div>
    <w:div w:id="182958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49744-323A-4AD9-8B2E-0BEA8544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1131</Words>
  <Characters>645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Danguolė Zavarzinienė</cp:lastModifiedBy>
  <cp:revision>16</cp:revision>
  <dcterms:created xsi:type="dcterms:W3CDTF">2025-09-02T12:27:00Z</dcterms:created>
  <dcterms:modified xsi:type="dcterms:W3CDTF">2025-11-25T12:41:00Z</dcterms:modified>
</cp:coreProperties>
</file>